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Style w:val="a4"/>
          <w:rFonts w:ascii="Eurofurenceregular" w:hAnsi="Eurofurenceregular"/>
          <w:color w:val="23262B"/>
          <w:sz w:val="21"/>
          <w:szCs w:val="21"/>
        </w:rPr>
        <w:t>ПУБЛІЧНИЙ ДОГОВІ</w:t>
      </w:r>
      <w:proofErr w:type="gramStart"/>
      <w:r>
        <w:rPr>
          <w:rStyle w:val="a4"/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Style w:val="a4"/>
          <w:rFonts w:ascii="Eurofurenceregular" w:hAnsi="Eurofurenceregular"/>
          <w:color w:val="23262B"/>
          <w:sz w:val="21"/>
          <w:szCs w:val="21"/>
        </w:rPr>
        <w:t xml:space="preserve"> (ОФЕРТА)</w:t>
      </w: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на замовлення, купівлю-продаж і доставку товарів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 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Цей догові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є офіційною та публічною пропозицією Продавця укласти договір купівлі-продажу Товару, представленого на сайті __________________. Даний договір є публічним, тобто відповідно до статті 633 Цивільного кодексу України, його умови є однаковими для всіх покупців незалежно від їх статусу (фізична особа, юридична особа, фізична особа-пі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дприємець) без надання переваги одному покупцю перед іншим.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Шляхом укладення цього Договору покупець в повному обсязі приймає умови та порядок оформлення замовлення, оплати товару, доставки товару, повернення товару, відповідальності за недобросовісне замовлення та усі інші умови договору. Догові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вважається укладеним з моменту натискання кнопки «Підтвердити Замовлення» на сторінці оформлення замовлення в Розділі «Кошик» і отримання Покупцем від Продавця підтвердження замовлення в електронному вигляді.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1.</w:t>
      </w:r>
      <w:r>
        <w:rPr>
          <w:rFonts w:ascii="Eurofurenceregular" w:hAnsi="Eurofurenceregular"/>
          <w:color w:val="23262B"/>
          <w:sz w:val="21"/>
          <w:szCs w:val="21"/>
        </w:rPr>
        <w:t> </w:t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Визначення термі</w:t>
      </w:r>
      <w:proofErr w:type="gramStart"/>
      <w:r>
        <w:rPr>
          <w:rStyle w:val="a4"/>
          <w:rFonts w:ascii="Eurofurenceregular" w:hAnsi="Eurofurenceregular"/>
          <w:color w:val="23262B"/>
          <w:sz w:val="21"/>
          <w:szCs w:val="21"/>
        </w:rPr>
        <w:t>н</w:t>
      </w:r>
      <w:proofErr w:type="gramEnd"/>
      <w:r>
        <w:rPr>
          <w:rStyle w:val="a4"/>
          <w:rFonts w:ascii="Eurofurenceregular" w:hAnsi="Eurofurenceregular"/>
          <w:color w:val="23262B"/>
          <w:sz w:val="21"/>
          <w:szCs w:val="21"/>
        </w:rPr>
        <w:t>ів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1.1. Публічна оферта (далі - «Оферта») - публічна пропозиція Продавця, адресована невизначеному колу осіб, укласти з Продавцем догові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купівлі-продажу товару дистанційним способом (далі - «Договір») на умовах, що містяться в цій Оферті.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1.2. Товар або Послуга – об'єкт угоди сторін, який був обраний покупцем на сайті Інтернет-магазину та поміщений у кошик, або вже придбаний Покупцем у Продавця дистанційним способом.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1.3. Інтернет-магазин – сайт Продавця за адресою www. _____________ створений для укладення договорів роздрібної та оптової купівл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і-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продажу на підставі ознайомлення Покупця із запропонованим Продавцем описом Товару за допомогою мережі Інтернет.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1.4. Покупець – дієздатна фізична особа, яка досягла 18 років, отримує інформацію від Продавця, розміщує замовлення щодо купі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вл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 товару, що представлений на сайті Інтернет-магазину для цілей, що не пов'язані зі здійсненням підприємницької діяльності, або юридична особа чи фізична особа-підприємець.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1.5. Продавець – Товариство з обмеженою відповідальністю «_______________» (ідентифікаційний код ____________), юридична особа, яка створена і діє відповідно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до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чинного законодавства України, місцезнаходження якої: ____, м. ________, вул. ____________, буд._____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2.</w:t>
      </w:r>
      <w:r>
        <w:rPr>
          <w:rFonts w:ascii="Eurofurenceregular" w:hAnsi="Eurofurenceregular"/>
          <w:color w:val="23262B"/>
          <w:sz w:val="21"/>
          <w:szCs w:val="21"/>
        </w:rPr>
        <w:t> </w:t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Предмет Договору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2.1. Продавець зобов’язується передати у власність Покупцю Товар, а Покупець зобов’язується оплатити і прийняти Товар на умовах цього Договору.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2.2. Датою укладення Договору-оферти (акцептом оферти) та моментом повного й беззаперечного прийняттям Покупцем умов Договору вважається дата заповнення Покупцем форми замовлення, розташованої на сайті Інтернет-магазину, за умови отримання Покупцем від Продавця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ідтвердження замовлення в електронному вигляді. У разі необхідності, за бажанням Покупця, Договір може бути оформлений у письмовій формі.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 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Style w:val="a4"/>
          <w:rFonts w:ascii="Eurofurenceregular" w:hAnsi="Eurofurenceregular"/>
          <w:color w:val="23262B"/>
          <w:sz w:val="21"/>
          <w:szCs w:val="21"/>
        </w:rPr>
        <w:t>3. Оформлення Замовлення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3.1. Покупець самостійно оформлює замовлення в Інтернет-магазину через форму «Кошика», або зробивши замовлення електронною поштою чи за номером телефону, вказаним в розділі контактів Інтернет-магазину.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3.2. Продавець має право відмовитися від передання замовлення Покупцеві у випадку, якщо відомості, вказані Покупцем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 час оформлення замовлення, є неповними або викликають підозру щодо їх дійсності.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3.3. При оформленні замовлення на сайті Інтернет-магазину Покупець зобов'язується надати наступну обов’язкову  інформацію, необхідну Продавцю для виконання замовлення: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3.3.1.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ізвище, ім'я Покупця;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lastRenderedPageBreak/>
        <w:t>3.3.2. адреса, за якою слід доставити Товар (якщо доставка до адреси Покупця);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3.3.3. контактний телефон.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3.3.4. Ідентифікаційний код для юридичної особи або фізично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ї-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особи підприємця.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3.4. Найменування, кількість, артикул, ціна обраного Покупцем Товару вказуються в кошику Покупця на сайті Інтернет-магазину.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3.5. Якщо будь-якої із Сторін договору необхідна додаткова інформація, він має право запросити її у іншій Стороні. У разі ненадання необхідної інформації Покупцем, Продавець не несе відповідальності за надання якісної послуги Покупцю при покупці товару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інтернет-магазині.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3.6.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При оформленні замовлення через оператора Продавця (п. 3.1.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Ц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ієї Оферти) Покупець зобов'язується надати інформацію, зазначену в п. 3.3 – 3.4. цієї Оферти.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3.7. Ухвалення Покупцем умов цієї Оферти здійснюється за допомогою внесення Покупцем відповідних даних в реєстраційну форму на сайті Інтернет-магазину або при оформленні Замовлення через оператора.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ісля оформлення Замовлення через Оператора дані про Покупця вносяться до бази даних Продавця.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3.8. Покупець несе відповідальність за достовірність наданої інформації при оформленні Замовлення.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3.9. Укладаючи Догові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, тобто акцептуючи умови даної  пропозиції (запропоновані умови придбання Товару), шляхом оформлення Замовлення, Покупець підтверджує наступне: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а) Покупець цілком і повністю ознайомлений, і згоден з умовами цієї пропозиції (оферти);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б) він дає дозвіл на збі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, обробку та передачу персональних даних, дозвіл на обробку персональних даних діє протягом усього терміну дії Договору, а також протягом необмеженого терміну після закінчення його дії. Крім цього, укладенням договору Покупець підтверджує, що він повідомлений (без додаткового повідомлення) про права, встановлених Законом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України "Про захист персональних даних", про цілі збору даних, а також про те, що його персональні дані передаються Продавцю з метою можливості виконання умов цього Договору, можливості проведення взаєморозрахунків, а також для отримання рахунків, актів та інших документів. Покупець також погоджується з тим, що Продавець має право надавати доступ та передавати його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персональні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дан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і третім особам без будь-яких додаткових повідомлень Покупця з метою виконання замовлення Покупця. Обсяг прав Покупця, як суб'єкта персональних даних відповідно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до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Закону України "Про захист персональних даних" йому відомий і зрозумілий.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 xml:space="preserve">4. </w:t>
      </w:r>
      <w:proofErr w:type="gramStart"/>
      <w:r>
        <w:rPr>
          <w:rStyle w:val="a4"/>
          <w:rFonts w:ascii="Eurofurenceregular" w:hAnsi="Eurofurenceregular"/>
          <w:color w:val="23262B"/>
          <w:sz w:val="21"/>
          <w:szCs w:val="21"/>
        </w:rPr>
        <w:t>Ц</w:t>
      </w:r>
      <w:proofErr w:type="gramEnd"/>
      <w:r>
        <w:rPr>
          <w:rStyle w:val="a4"/>
          <w:rFonts w:ascii="Eurofurenceregular" w:hAnsi="Eurofurenceregular"/>
          <w:color w:val="23262B"/>
          <w:sz w:val="21"/>
          <w:szCs w:val="21"/>
        </w:rPr>
        <w:t>іна і Доставка Товару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4.1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Ц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іни на Товари та послуги визначаються Продавцем самостійно та вказані на сайті Інтернет-магазину.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Вс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 ціни на Товари та послуги вказані на сайті у гривнях з урахуванням ПДВ.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4.2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Ц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іни на Товари та послуги можуть змінюватися Продавцем в односторонньому порядку залежно від кон'юнктури ринку. При цьому ціна окремої одиниці Товару, вартість якої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оплачена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Покупцем в повному обсязі, не може бути змінена Продавцем в односторонньому порядку.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4.3. Вартість Товару, яка вказана на сайті Інтернет-магазину не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включає 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себе вартість доставки Товару Покупцю. Вартість доставки Товару Покупець сплачує   відповідно до діючих тарифі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служб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доставки (перевізників) безпосередньо обраній ним службі доставки (перевізнику).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4.4. Вартість Товару яка вказана на сайті Інтернет-магазину не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включає 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себе вартість доставки Товару на адресу Покупця.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4.5. Продавець може вказати орієнтовну вартість доставки Товару на адресу Покупця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 час звернення Покупця із відповідним запитом до Продавця шляхом надіслання листа на електронну пошту або при оформленні замовлення через оператора інтернет-магазину.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4.6. Зобов'язання Покупця по оплаті Товару вважаються виконаними з моменту надходження Продавцю кошті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на його рахунок.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lastRenderedPageBreak/>
        <w:t xml:space="preserve">4.7. Розрахунки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між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Продавцем і Покупцем за Товар здійснюються способами, зазначеними на сайті Інтернет-магазину в розділі «Оплата і Доставка».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4.8. При отриманні товару Покупець повинен у присутності представника служби доставки (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перев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ізника)  перевірити відповідність Товару якісним і кількісним характеристикам (найменування товару, кількість, комплектність, термін придатності).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4.9. Покупець або його представник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 час приймання Товару підтверджує своїм підписом в товарному чеку/ або в замовленні/ або в транспортній накладній на доставку товарів, що не має претензій до кількості товару, зовнішнім виглядом і комплектності товару.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4.10. Право власності та ризик випадкової втрати або пошкодження Товару переходить до Покупця або його Представника з моменту отримання Товару Покупцем в мі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ст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 поставки Товару при самостійній доставки Товару від Продавця, чи під час передачі Продавцем товару службі доставки (перевізнику) обраної Покупцем. 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5. Права ті обов’язки Сторін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5.1. Продавець зобов’язаний: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5.1.1. Передати Покупцеві товар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у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відповідності до умов цього Договору та замовлення Покупця.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5.1.2. Не розголошувати будь-яку приватну інформацію про Покупця і не надавати доступ до цієї інформації третім особам, за винятком випадків, передбачених законодавством та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 час виконання Замовлення Покупця.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5.2. Продавець має право: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5.2.1 Змінювати умови цього Договору, а також ціни на Товари та послуги, в односторонньому порядку, розміщуючи ї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х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на сайті Інтернет-магазину.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Вс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 зміни набувають чинності з моменту їх публікації.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5.3 Покупець зобов'язується: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5.3.1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 xml:space="preserve"> Д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о моменту укладення Договору ознайомитися зі змістом Договору, умовами Договору і цінами, запропонованими Продавцем на сайті Інтернет-магазину.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5.3.2 На виконання Продавцем своїх зобов'язань перед Покупцем останній повинен повідомити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вс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 необхідні дані, що однозначно ідентифікують його як Покупця, і достатні для доставки Покупцеві замовленого Товару.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 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b/>
          <w:bCs/>
          <w:color w:val="23262B"/>
          <w:sz w:val="21"/>
          <w:szCs w:val="21"/>
        </w:rPr>
        <w:t>6. Повернення Товару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6.1. Покупець має право на повернення Продавцеві непродовольчого товару належної якості, якщо товар не задовольнив його за формою, габаритами, фасоном, кольором, розміром або з інших причин не може бути ним використаний за призначенням.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Покупець має право на повернення товару належної якості протягом 14 (чотирнадцяти) днів, не враховуючи дня купівлі. Повернення товару належної якості проводиться, якщо він не використовувався і якщо збережено його товарний вигляд, споживчі властивості, упаковка, пломби, ярлики, а також розрахунковий документ, виданий Покупцю за оплату Товару.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Перелік товарів, що не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ідлягають поверненню на підставах, передбачених у цьому пункті, затверджується Кабінетом Міністрів України.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6.2. Повернення Покупцеві вартості товару належної якості здійснюється протягом 30 (тридцяти) календарних днів з моменту отримання такого Товару Продавцем за умови дотримання вимог, передбачених п. 6.1. Договору, чинним законодавством України.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6.3. Вартість товару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ідлягає поверненню шляхом банківського переказу на рахунок Покупця.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6.4. Повернення Товару належної якості за адресою Продавця, здійснюється за рахунок Покупця та Продавцем Покупцеві не відшкодовується.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6.5. У разі виявлення протягом встановленого гарантійного строку недоліків у Товарі, Покупець особисто, в порядку та у строки, що встановлені законодавством України, має право пред'явити Продавцеві вимоги, передбачені Законом України «Про захист прав споживачі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».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При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пред’явленні вимог про безоплатне усунення недоліків, строк на їх усунення </w:t>
      </w:r>
      <w:r>
        <w:rPr>
          <w:rFonts w:ascii="Eurofurenceregular" w:hAnsi="Eurofurenceregular"/>
          <w:color w:val="23262B"/>
          <w:sz w:val="21"/>
          <w:szCs w:val="21"/>
        </w:rPr>
        <w:lastRenderedPageBreak/>
        <w:t>відраховується з дати отримання Товару Продавцем в своє розпорядження та фізичного доступу до такого Товару.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6.6. Розгляд вимог, передбачених Законом України «Про захист прав споживачів», провадиться Продавцем за умови надання Покупцем документів, передбачених чинним законодавством України. Продавець не відповідає за недоліки Товару, які виникли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ісля його передання Покупцеві внаслідок порушення Покупцем правил користування або зберігання Товару, дій третіх осіб або непереборної сили.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6.7. Покупець не має права відмовитися від товару належної якості, що має індивідуально-визначені властивості, якщо зазначений товар може бути використаний виключно Покупцем, який його придбав, (в т.ч. за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за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бажанням Покупця не стандартні розміри, характеристики, зовнішній вигляд, комплектація та інше).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ідтвердженням того, що товар має індивідуально-визначені властивості, є відмінність розмірів товару та інших характеристик, що вказані в інтернет-магазині.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6.8. Повернення товару, у випадках, передбачених законом та цим Договором, здійснюється за адресою, вказаною на сайті в розділі «Контакти»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7. Відповідальність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7.1. Продавець не несе відповідальності за шкоду, заподіяну Покупцеві або треті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м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особам внаслідок неналежного монтажу, використання, зберігання Товару придбаного у Продавця.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7.2. Продавець не несе відповідальності за неналежне, несвоєчасне виконання Замовлень і своїх зобов’язань у випадку надання Покупцем недостовірної або помилкової інформації.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7.3. Продавець і Покупець несуть відповідальність за виконання своїх зобов'язань відповідно до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чинного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законодавства України і положень цього Договору.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7.4. Продавець або Покупець звільняються від відповідальності за повне або часткове невиконання своїх зобов'язань, якщо невиконання є наслідком форс-мажорних обставин як: війна або військові дії, землетрус, повінь, пожежа та інші стихійні лиха, що виникли незалежно від волі Продавця і / або Покупця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ісля укладення цього договору. Сторона, яка не може виконати свої зобов'язання, негайно повідомляє про це іншу Сторону.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 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b/>
          <w:bCs/>
          <w:color w:val="23262B"/>
          <w:sz w:val="21"/>
          <w:szCs w:val="21"/>
        </w:rPr>
        <w:t>8. Конфіденційність і захист персональних даних.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8.1.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Надаючи свої персональні дані на сайті Інтернет-магазину при реєстрації або оформленні Замовлення, Покупець надає Продавцеві свою добровільну згоду на обробку, використання (у тому числі і передачу) своїх персональних даних, а також вчинення інших дій, передбачених Законом України «Про захист персональних даних», без обмеження терміну дії такої згоди.</w:t>
      </w:r>
      <w:proofErr w:type="gramEnd"/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8.2. Продавець зобов'язується не розголошувати отриману від Покупця інформацію. Не вважається порушенням надання Продавцем інформації контрагентам і третім особам, що діють на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ідставі договору з Продавцем, в тому числі і для виконання зобов'язань перед Покупцем, а також у випадках, коли розкриття такої інформації встановлено вимогами чинного законодавства України.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8.3. Покупець несе відповідальність за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ідтримання своїх персональних даних в актуальному стані. Продавець не несе відповідальності за неякісне виконання або невиконання своїх зобов'язань у зв'язку з неактуальністю інформації про Покупця або невідповідністю її дійсності.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center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9. Інші умови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>9.1. Цей догові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р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укладено на території України і діє відповідно до чинного законодавства України.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9.2. Усі спори, що виникають між Покупцем і Продавцем, вирішуються шляхом переговорів. У випадку недосягнення врегулювання спірного питання шляхом переговорів, Покупець та/або Продавець мають право звернутися за вирішенням спору до судових органів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в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>ідповідно до чинного законодавства України.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jc w:val="both"/>
        <w:rPr>
          <w:rFonts w:ascii="Eurofurenceregular" w:hAnsi="Eurofurenceregular"/>
          <w:color w:val="23262B"/>
          <w:sz w:val="21"/>
          <w:szCs w:val="21"/>
        </w:rPr>
      </w:pPr>
      <w:r>
        <w:rPr>
          <w:rFonts w:ascii="Eurofurenceregular" w:hAnsi="Eurofurenceregular"/>
          <w:color w:val="23262B"/>
          <w:sz w:val="21"/>
          <w:szCs w:val="21"/>
        </w:rPr>
        <w:lastRenderedPageBreak/>
        <w:t xml:space="preserve">9.3. Продавець має право вносити зміни до цього Договору в односторонньому порядку, передбаченому п. 5.2.1. Договору. Крім того, зміни до Договору також можуть 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бути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 внесені за взаємною згодою Сторін в порядку, передбаченому чинним законодавством України. </w:t>
      </w:r>
    </w:p>
    <w:p w:rsidR="00F51F6F" w:rsidRP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rPr>
          <w:rFonts w:ascii="Eurofurenceregular" w:hAnsi="Eurofurenceregular"/>
          <w:color w:val="23262B"/>
          <w:sz w:val="21"/>
          <w:szCs w:val="21"/>
          <w:lang w:val="uk-UA"/>
        </w:rPr>
      </w:pP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>АДРЕСА ТА РЕКВІЗИТИ ПРОДАВЦЯ:</w:t>
      </w: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Fonts w:ascii="Eurofurenceregular" w:hAnsi="Eurofurenceregular"/>
          <w:color w:val="23262B"/>
          <w:sz w:val="21"/>
          <w:szCs w:val="21"/>
        </w:rPr>
        <w:br/>
      </w:r>
      <w:r>
        <w:rPr>
          <w:rStyle w:val="a4"/>
          <w:rFonts w:ascii="Eurofurenceregular" w:hAnsi="Eurofurenceregular"/>
          <w:color w:val="23262B"/>
          <w:sz w:val="21"/>
          <w:szCs w:val="21"/>
        </w:rPr>
        <w:t xml:space="preserve">ФОП </w:t>
      </w:r>
      <w:r>
        <w:rPr>
          <w:rStyle w:val="a4"/>
          <w:rFonts w:ascii="Eurofurenceregular" w:hAnsi="Eurofurenceregular"/>
          <w:color w:val="23262B"/>
          <w:sz w:val="21"/>
          <w:szCs w:val="21"/>
          <w:lang w:val="uk-UA"/>
        </w:rPr>
        <w:t>Скоробогатько Олексій Володимирович</w:t>
      </w:r>
    </w:p>
    <w:p w:rsidR="00F51F6F" w:rsidRP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rPr>
          <w:rFonts w:ascii="Eurofurenceregular" w:hAnsi="Eurofurenceregular"/>
          <w:color w:val="23262B"/>
          <w:sz w:val="21"/>
          <w:szCs w:val="21"/>
          <w:lang w:val="uk-UA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м. 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>Чернігів</w:t>
      </w:r>
      <w:r>
        <w:rPr>
          <w:rFonts w:ascii="Eurofurenceregular" w:hAnsi="Eurofurenceregular"/>
          <w:color w:val="23262B"/>
          <w:sz w:val="21"/>
          <w:szCs w:val="21"/>
        </w:rPr>
        <w:t>, вул</w:t>
      </w:r>
      <w:proofErr w:type="gramStart"/>
      <w:r>
        <w:rPr>
          <w:rFonts w:ascii="Eurofurenceregular" w:hAnsi="Eurofurenceregular"/>
          <w:color w:val="23262B"/>
          <w:sz w:val="21"/>
          <w:szCs w:val="21"/>
        </w:rPr>
        <w:t>.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>М</w:t>
      </w:r>
      <w:proofErr w:type="gramEnd"/>
      <w:r>
        <w:rPr>
          <w:rFonts w:ascii="Eurofurenceregular" w:hAnsi="Eurofurenceregular"/>
          <w:color w:val="23262B"/>
          <w:sz w:val="21"/>
          <w:szCs w:val="21"/>
          <w:lang w:val="uk-UA"/>
        </w:rPr>
        <w:t>стиславська</w:t>
      </w:r>
      <w:r>
        <w:rPr>
          <w:rFonts w:ascii="Eurofurenceregular" w:hAnsi="Eurofurenceregular"/>
          <w:color w:val="23262B"/>
          <w:sz w:val="21"/>
          <w:szCs w:val="21"/>
        </w:rPr>
        <w:t xml:space="preserve"> буд.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 xml:space="preserve"> 20</w:t>
      </w:r>
    </w:p>
    <w:p w:rsid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rPr>
          <w:rFonts w:ascii="Eurofurenceregular" w:hAnsi="Eurofurenceregular"/>
          <w:color w:val="23262B"/>
          <w:sz w:val="21"/>
          <w:szCs w:val="21"/>
        </w:rPr>
      </w:pPr>
      <w:proofErr w:type="gramStart"/>
      <w:r>
        <w:rPr>
          <w:rFonts w:ascii="Eurofurenceregular" w:hAnsi="Eurofurenceregular"/>
          <w:color w:val="23262B"/>
          <w:sz w:val="21"/>
          <w:szCs w:val="21"/>
        </w:rPr>
        <w:t>п</w:t>
      </w:r>
      <w:proofErr w:type="gramEnd"/>
      <w:r>
        <w:rPr>
          <w:rFonts w:ascii="Eurofurenceregular" w:hAnsi="Eurofurenceregular"/>
          <w:color w:val="23262B"/>
          <w:sz w:val="21"/>
          <w:szCs w:val="21"/>
        </w:rPr>
        <w:t xml:space="preserve">/р </w:t>
      </w:r>
      <w:r w:rsidRPr="00F51F6F">
        <w:rPr>
          <w:rFonts w:ascii="Eurofurenceregular" w:hAnsi="Eurofurenceregular"/>
          <w:color w:val="23262B"/>
          <w:sz w:val="21"/>
          <w:szCs w:val="21"/>
          <w:lang w:val="uk-UA"/>
        </w:rPr>
        <w:t>UA533052990000026008016306618</w:t>
      </w:r>
      <w:r>
        <w:rPr>
          <w:rFonts w:ascii="Eurofurenceregular" w:hAnsi="Eurofurenceregular"/>
          <w:color w:val="23262B"/>
          <w:sz w:val="21"/>
          <w:szCs w:val="21"/>
        </w:rPr>
        <w:t xml:space="preserve"> в АТ «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>ПРИВАТБАНК</w:t>
      </w:r>
      <w:r>
        <w:rPr>
          <w:rFonts w:ascii="Eurofurenceregular" w:hAnsi="Eurofurenceregular"/>
          <w:color w:val="23262B"/>
          <w:sz w:val="21"/>
          <w:szCs w:val="21"/>
        </w:rPr>
        <w:t>»</w:t>
      </w:r>
    </w:p>
    <w:p w:rsidR="00F51F6F" w:rsidRP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rPr>
          <w:rFonts w:ascii="Eurofurenceregular" w:hAnsi="Eurofurenceregular"/>
          <w:color w:val="23262B"/>
          <w:sz w:val="21"/>
          <w:szCs w:val="21"/>
          <w:lang w:val="uk-UA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МФО 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>305299</w:t>
      </w:r>
      <w:r>
        <w:rPr>
          <w:rFonts w:ascii="Arial" w:hAnsi="Arial" w:cs="Arial"/>
          <w:color w:val="040C28"/>
          <w:sz w:val="23"/>
          <w:szCs w:val="23"/>
          <w:lang w:val="uk-UA"/>
        </w:rPr>
        <w:br/>
      </w:r>
      <w:r>
        <w:rPr>
          <w:rFonts w:ascii="Eurofurenceregular" w:hAnsi="Eurofurenceregular"/>
          <w:color w:val="23262B"/>
          <w:sz w:val="21"/>
          <w:szCs w:val="21"/>
        </w:rPr>
        <w:t xml:space="preserve">Код 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 xml:space="preserve"> 3418114558 305299</w:t>
      </w:r>
    </w:p>
    <w:p w:rsidR="00F51F6F" w:rsidRPr="00F51F6F" w:rsidRDefault="00F51F6F" w:rsidP="00F51F6F">
      <w:pPr>
        <w:pStyle w:val="a3"/>
        <w:shd w:val="clear" w:color="auto" w:fill="FFFFFF"/>
        <w:spacing w:before="0" w:beforeAutospacing="0" w:after="115" w:afterAutospacing="0"/>
        <w:ind w:left="720"/>
        <w:rPr>
          <w:rFonts w:ascii="Eurofurenceregular" w:hAnsi="Eurofurenceregular"/>
          <w:color w:val="23262B"/>
          <w:sz w:val="21"/>
          <w:szCs w:val="21"/>
          <w:lang w:val="uk-UA"/>
        </w:rPr>
      </w:pPr>
      <w:r>
        <w:rPr>
          <w:rFonts w:ascii="Eurofurenceregular" w:hAnsi="Eurofurenceregular"/>
          <w:color w:val="23262B"/>
          <w:sz w:val="21"/>
          <w:szCs w:val="21"/>
        </w:rPr>
        <w:t xml:space="preserve">тел. </w:t>
      </w:r>
      <w:r>
        <w:rPr>
          <w:rFonts w:ascii="Eurofurenceregular" w:hAnsi="Eurofurenceregular"/>
          <w:color w:val="23262B"/>
          <w:sz w:val="21"/>
          <w:szCs w:val="21"/>
          <w:lang w:val="uk-UA"/>
        </w:rPr>
        <w:t>380936022367</w:t>
      </w:r>
    </w:p>
    <w:p w:rsidR="00FF4BA9" w:rsidRDefault="00FF4BA9"/>
    <w:sectPr w:rsidR="00FF4BA9" w:rsidSect="00FF4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Eurofurence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F51F6F"/>
    <w:rsid w:val="00F51F6F"/>
    <w:rsid w:val="00FF4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1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1F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2149</Words>
  <Characters>12255</Characters>
  <Application>Microsoft Office Word</Application>
  <DocSecurity>0</DocSecurity>
  <Lines>102</Lines>
  <Paragraphs>28</Paragraphs>
  <ScaleCrop>false</ScaleCrop>
  <Company/>
  <LinksUpToDate>false</LinksUpToDate>
  <CharactersWithSpaces>14376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florellaukr@gmail.com</dc:creator>
  <cp:lastModifiedBy>florellaukr@gmail.com</cp:lastModifiedBy>
  <cp:revision>1</cp:revision>
  <dcterms:created xsi:type="dcterms:W3CDTF">2024-10-15T19:22:00Z</dcterms:created>
  <dcterms:modified xsi:type="dcterms:W3CDTF">2024-10-15T19:25:00Z</dcterms:modified>
</cp:coreProperties>
</file>